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22890" w14:textId="66CE11C5" w:rsidR="00870BAB" w:rsidRPr="00E97A12" w:rsidRDefault="00E97A12" w:rsidP="00E97A12">
      <w:pPr>
        <w:jc w:val="center"/>
        <w:rPr>
          <w:b/>
          <w:bCs/>
        </w:rPr>
      </w:pPr>
      <w:r w:rsidRPr="00E97A12">
        <w:rPr>
          <w:b/>
          <w:bCs/>
        </w:rPr>
        <w:t>Образование</w:t>
      </w:r>
    </w:p>
    <w:p w14:paraId="0A8CABCE" w14:textId="51A7AD44" w:rsidR="00E97A12" w:rsidRDefault="00E97A12"/>
    <w:p w14:paraId="7CAE4365" w14:textId="5F54F392" w:rsidR="00E97A12" w:rsidRPr="00E97A12" w:rsidRDefault="00E97A12" w:rsidP="00E97A12">
      <w:pPr>
        <w:spacing w:line="355" w:lineRule="exact"/>
        <w:ind w:right="221"/>
      </w:pPr>
      <w:r w:rsidRPr="00E97A12">
        <w:rPr>
          <w:b/>
          <w:spacing w:val="-3"/>
        </w:rPr>
        <w:t>«Программа подготовки пилотов</w:t>
      </w:r>
      <w:r>
        <w:rPr>
          <w:b/>
          <w:spacing w:val="-3"/>
        </w:rPr>
        <w:t xml:space="preserve"> </w:t>
      </w:r>
      <w:r w:rsidRPr="00E97A12">
        <w:rPr>
          <w:b/>
          <w:spacing w:val="-3"/>
        </w:rPr>
        <w:t>на самолет однодвигательный, сухопутный</w:t>
      </w:r>
      <w:r>
        <w:rPr>
          <w:b/>
          <w:spacing w:val="-3"/>
        </w:rPr>
        <w:t xml:space="preserve"> </w:t>
      </w:r>
      <w:r w:rsidRPr="00E97A12">
        <w:rPr>
          <w:b/>
          <w:spacing w:val="-3"/>
        </w:rPr>
        <w:t>(подготовка на уровень част</w:t>
      </w:r>
      <w:bookmarkStart w:id="0" w:name="_GoBack"/>
      <w:bookmarkEnd w:id="0"/>
      <w:r w:rsidRPr="00E97A12">
        <w:rPr>
          <w:b/>
          <w:spacing w:val="-3"/>
        </w:rPr>
        <w:t>ного пилота)»</w:t>
      </w:r>
    </w:p>
    <w:p w14:paraId="00E2F3FA" w14:textId="77777777" w:rsidR="00E97A12" w:rsidRDefault="00E97A12" w:rsidP="00E97A12">
      <w:pPr>
        <w:tabs>
          <w:tab w:val="left" w:pos="0"/>
        </w:tabs>
        <w:ind w:firstLine="851"/>
        <w:rPr>
          <w:spacing w:val="3"/>
          <w:sz w:val="24"/>
          <w:szCs w:val="24"/>
        </w:rPr>
      </w:pPr>
    </w:p>
    <w:p w14:paraId="725CE32C" w14:textId="70802A3F" w:rsidR="00E97A12" w:rsidRDefault="00E97A12" w:rsidP="00A356B4">
      <w:pPr>
        <w:spacing w:before="60"/>
        <w:ind w:firstLine="851"/>
        <w:rPr>
          <w:bCs/>
          <w:i/>
          <w:color w:val="000000"/>
          <w:spacing w:val="1"/>
          <w:sz w:val="24"/>
          <w:szCs w:val="24"/>
          <w:shd w:val="clear" w:color="auto" w:fill="FFFFFF"/>
          <w:lang w:bidi="ru-RU"/>
        </w:rPr>
      </w:pPr>
      <w:r w:rsidRPr="001611D3">
        <w:rPr>
          <w:bCs/>
          <w:spacing w:val="-1"/>
          <w:sz w:val="24"/>
          <w:szCs w:val="24"/>
        </w:rPr>
        <w:t>Форма подготовки</w:t>
      </w:r>
      <w:r>
        <w:rPr>
          <w:bCs/>
          <w:spacing w:val="-1"/>
          <w:sz w:val="24"/>
          <w:szCs w:val="24"/>
        </w:rPr>
        <w:t xml:space="preserve"> –</w:t>
      </w:r>
      <w:r w:rsidRPr="001611D3">
        <w:rPr>
          <w:bCs/>
          <w:spacing w:val="-1"/>
          <w:sz w:val="24"/>
          <w:szCs w:val="24"/>
        </w:rPr>
        <w:t xml:space="preserve"> </w:t>
      </w:r>
      <w:r w:rsidRPr="00F61307">
        <w:rPr>
          <w:bCs/>
          <w:spacing w:val="-1"/>
          <w:sz w:val="24"/>
          <w:szCs w:val="24"/>
        </w:rPr>
        <w:t>очная</w:t>
      </w:r>
      <w:r w:rsidRPr="00F61307">
        <w:rPr>
          <w:bCs/>
          <w:i/>
          <w:color w:val="000000"/>
          <w:spacing w:val="1"/>
          <w:sz w:val="24"/>
          <w:szCs w:val="24"/>
          <w:shd w:val="clear" w:color="auto" w:fill="FFFFFF"/>
          <w:lang w:bidi="ru-RU"/>
        </w:rPr>
        <w:t>.</w:t>
      </w:r>
    </w:p>
    <w:p w14:paraId="7FE1AE4A" w14:textId="77777777" w:rsidR="00A356B4" w:rsidRDefault="00A356B4" w:rsidP="00A356B4">
      <w:pPr>
        <w:spacing w:before="60"/>
        <w:ind w:firstLine="851"/>
        <w:rPr>
          <w:b/>
          <w:bCs/>
          <w:sz w:val="24"/>
          <w:szCs w:val="24"/>
        </w:rPr>
      </w:pPr>
    </w:p>
    <w:p w14:paraId="1074742C" w14:textId="0FE85362" w:rsidR="00E97A12" w:rsidRDefault="00E97A12" w:rsidP="00E97A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Объем часов по этапам подготовки</w:t>
      </w:r>
    </w:p>
    <w:tbl>
      <w:tblPr>
        <w:tblStyle w:val="a3"/>
        <w:tblW w:w="9243" w:type="dxa"/>
        <w:tblLook w:val="04A0" w:firstRow="1" w:lastRow="0" w:firstColumn="1" w:lastColumn="0" w:noHBand="0" w:noVBand="1"/>
      </w:tblPr>
      <w:tblGrid>
        <w:gridCol w:w="497"/>
        <w:gridCol w:w="6444"/>
        <w:gridCol w:w="2302"/>
      </w:tblGrid>
      <w:tr w:rsidR="00E97A12" w14:paraId="488A4118" w14:textId="77777777" w:rsidTr="00E97A12">
        <w:trPr>
          <w:trHeight w:val="276"/>
        </w:trPr>
        <w:tc>
          <w:tcPr>
            <w:tcW w:w="6941" w:type="dxa"/>
            <w:gridSpan w:val="2"/>
            <w:vMerge w:val="restart"/>
            <w:vAlign w:val="center"/>
          </w:tcPr>
          <w:p w14:paraId="5E997E25" w14:textId="77777777" w:rsidR="00E97A12" w:rsidRDefault="00E97A12" w:rsidP="00AA2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подготовки</w:t>
            </w:r>
          </w:p>
        </w:tc>
        <w:tc>
          <w:tcPr>
            <w:tcW w:w="2302" w:type="dxa"/>
            <w:vMerge w:val="restart"/>
            <w:vAlign w:val="center"/>
          </w:tcPr>
          <w:p w14:paraId="41893A31" w14:textId="77777777" w:rsidR="00E97A12" w:rsidRPr="00F155FC" w:rsidRDefault="00E97A12" w:rsidP="00AA2E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часов</w:t>
            </w:r>
          </w:p>
        </w:tc>
      </w:tr>
      <w:tr w:rsidR="00E97A12" w14:paraId="45C206FC" w14:textId="77777777" w:rsidTr="00E97A12">
        <w:trPr>
          <w:trHeight w:val="276"/>
        </w:trPr>
        <w:tc>
          <w:tcPr>
            <w:tcW w:w="6941" w:type="dxa"/>
            <w:gridSpan w:val="2"/>
            <w:vMerge/>
          </w:tcPr>
          <w:p w14:paraId="7AF000A5" w14:textId="77777777" w:rsidR="00E97A12" w:rsidRDefault="00E97A12" w:rsidP="00AA2E8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14:paraId="6455AC5B" w14:textId="77777777" w:rsidR="00E97A12" w:rsidRDefault="00E97A12" w:rsidP="00AA2E8B">
            <w:pPr>
              <w:jc w:val="center"/>
              <w:rPr>
                <w:sz w:val="22"/>
                <w:szCs w:val="22"/>
              </w:rPr>
            </w:pPr>
          </w:p>
        </w:tc>
      </w:tr>
      <w:tr w:rsidR="00E97A12" w14:paraId="1CB335D8" w14:textId="77777777" w:rsidTr="00E97A12">
        <w:tc>
          <w:tcPr>
            <w:tcW w:w="497" w:type="dxa"/>
          </w:tcPr>
          <w:p w14:paraId="3F92C8EA" w14:textId="77777777" w:rsidR="00E97A12" w:rsidRPr="00F155FC" w:rsidRDefault="00E97A12" w:rsidP="00AA2E8B">
            <w:pPr>
              <w:jc w:val="both"/>
              <w:rPr>
                <w:b/>
                <w:bCs/>
                <w:sz w:val="24"/>
                <w:szCs w:val="24"/>
              </w:rPr>
            </w:pPr>
            <w:r w:rsidRPr="00970CE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6444" w:type="dxa"/>
          </w:tcPr>
          <w:p w14:paraId="7D328AE7" w14:textId="77777777" w:rsidR="00E97A12" w:rsidRPr="00F155FC" w:rsidRDefault="00E97A12" w:rsidP="00AA2E8B">
            <w:pPr>
              <w:jc w:val="both"/>
              <w:rPr>
                <w:b/>
                <w:bCs/>
                <w:sz w:val="24"/>
                <w:szCs w:val="24"/>
              </w:rPr>
            </w:pPr>
            <w:r w:rsidRPr="00F155FC">
              <w:rPr>
                <w:b/>
                <w:bCs/>
                <w:sz w:val="24"/>
                <w:szCs w:val="24"/>
              </w:rPr>
              <w:t>Теоретическая подготовка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D23179">
              <w:rPr>
                <w:sz w:val="24"/>
                <w:szCs w:val="24"/>
              </w:rPr>
              <w:t>(ак</w:t>
            </w:r>
            <w:r>
              <w:rPr>
                <w:sz w:val="24"/>
                <w:szCs w:val="24"/>
              </w:rPr>
              <w:t xml:space="preserve">адемических </w:t>
            </w:r>
            <w:r w:rsidRPr="00D23179">
              <w:rPr>
                <w:sz w:val="24"/>
                <w:szCs w:val="24"/>
              </w:rPr>
              <w:t>часов)</w:t>
            </w:r>
          </w:p>
        </w:tc>
        <w:tc>
          <w:tcPr>
            <w:tcW w:w="2302" w:type="dxa"/>
          </w:tcPr>
          <w:p w14:paraId="1707AE37" w14:textId="77777777" w:rsidR="00E97A12" w:rsidRPr="00D23179" w:rsidRDefault="00E97A12" w:rsidP="00AA2E8B">
            <w:pPr>
              <w:jc w:val="center"/>
              <w:rPr>
                <w:sz w:val="24"/>
                <w:szCs w:val="24"/>
              </w:rPr>
            </w:pPr>
            <w:r w:rsidRPr="00D23179">
              <w:rPr>
                <w:sz w:val="24"/>
                <w:szCs w:val="24"/>
              </w:rPr>
              <w:t>153</w:t>
            </w:r>
          </w:p>
        </w:tc>
      </w:tr>
      <w:tr w:rsidR="00E97A12" w14:paraId="3D391F11" w14:textId="77777777" w:rsidTr="00E97A12">
        <w:tc>
          <w:tcPr>
            <w:tcW w:w="497" w:type="dxa"/>
          </w:tcPr>
          <w:p w14:paraId="22256C59" w14:textId="77777777" w:rsidR="00E97A12" w:rsidRPr="00F155FC" w:rsidRDefault="00E97A12" w:rsidP="00AA2E8B">
            <w:pPr>
              <w:jc w:val="both"/>
              <w:rPr>
                <w:b/>
                <w:bCs/>
                <w:sz w:val="24"/>
                <w:szCs w:val="24"/>
              </w:rPr>
            </w:pPr>
            <w:r w:rsidRPr="00970CE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444" w:type="dxa"/>
          </w:tcPr>
          <w:p w14:paraId="10BA53BF" w14:textId="77777777" w:rsidR="00E97A12" w:rsidRPr="00F155FC" w:rsidRDefault="00E97A12" w:rsidP="00AA2E8B">
            <w:pPr>
              <w:jc w:val="both"/>
              <w:rPr>
                <w:b/>
                <w:bCs/>
                <w:sz w:val="24"/>
                <w:szCs w:val="24"/>
              </w:rPr>
            </w:pPr>
            <w:r w:rsidRPr="00F155FC">
              <w:rPr>
                <w:b/>
                <w:bCs/>
                <w:sz w:val="24"/>
                <w:szCs w:val="24"/>
              </w:rPr>
              <w:t>Тренажерная подготовка</w:t>
            </w:r>
            <w:r w:rsidRPr="003667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(астрономических часов)</w:t>
            </w:r>
          </w:p>
        </w:tc>
        <w:tc>
          <w:tcPr>
            <w:tcW w:w="2302" w:type="dxa"/>
          </w:tcPr>
          <w:p w14:paraId="572B8FD1" w14:textId="77777777" w:rsidR="00E97A12" w:rsidRPr="00D23179" w:rsidRDefault="00E97A12" w:rsidP="00AA2E8B">
            <w:pPr>
              <w:jc w:val="center"/>
              <w:rPr>
                <w:sz w:val="24"/>
                <w:szCs w:val="24"/>
              </w:rPr>
            </w:pPr>
            <w:r w:rsidRPr="00D23179">
              <w:rPr>
                <w:sz w:val="24"/>
                <w:szCs w:val="24"/>
              </w:rPr>
              <w:t>22.20</w:t>
            </w:r>
          </w:p>
        </w:tc>
      </w:tr>
      <w:tr w:rsidR="00E97A12" w14:paraId="4C5AA630" w14:textId="77777777" w:rsidTr="00E97A12">
        <w:tc>
          <w:tcPr>
            <w:tcW w:w="497" w:type="dxa"/>
          </w:tcPr>
          <w:p w14:paraId="5369965B" w14:textId="77777777" w:rsidR="00E97A12" w:rsidRPr="00F155FC" w:rsidRDefault="00E97A12" w:rsidP="00AA2E8B">
            <w:pPr>
              <w:jc w:val="both"/>
              <w:rPr>
                <w:b/>
                <w:bCs/>
                <w:sz w:val="24"/>
                <w:szCs w:val="24"/>
              </w:rPr>
            </w:pPr>
            <w:r w:rsidRPr="00970CE0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6444" w:type="dxa"/>
          </w:tcPr>
          <w:p w14:paraId="14BA1054" w14:textId="77777777" w:rsidR="00E97A12" w:rsidRPr="00F155FC" w:rsidRDefault="00E97A12" w:rsidP="00AA2E8B">
            <w:pPr>
              <w:jc w:val="both"/>
              <w:rPr>
                <w:b/>
                <w:bCs/>
                <w:sz w:val="24"/>
                <w:szCs w:val="24"/>
              </w:rPr>
            </w:pPr>
            <w:r w:rsidRPr="00F155FC">
              <w:rPr>
                <w:b/>
                <w:bCs/>
                <w:sz w:val="24"/>
                <w:szCs w:val="24"/>
              </w:rPr>
              <w:t>Летная подготовка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(астрономических часов)</w:t>
            </w:r>
          </w:p>
        </w:tc>
        <w:tc>
          <w:tcPr>
            <w:tcW w:w="2302" w:type="dxa"/>
          </w:tcPr>
          <w:p w14:paraId="4111363D" w14:textId="77777777" w:rsidR="00E97A12" w:rsidRPr="00D67EE5" w:rsidRDefault="00E97A12" w:rsidP="00AA2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82.10</w:t>
            </w:r>
          </w:p>
        </w:tc>
      </w:tr>
    </w:tbl>
    <w:p w14:paraId="4CA66C15" w14:textId="77777777" w:rsidR="00E97A12" w:rsidRDefault="00E97A12" w:rsidP="00E97A12">
      <w:pPr>
        <w:ind w:firstLine="851"/>
        <w:rPr>
          <w:color w:val="FF0000"/>
          <w:sz w:val="24"/>
          <w:szCs w:val="24"/>
        </w:rPr>
      </w:pPr>
    </w:p>
    <w:p w14:paraId="31E0EF07" w14:textId="42EBE3C5" w:rsidR="00E97A12" w:rsidRPr="003643E6" w:rsidRDefault="00E97A12" w:rsidP="00E97A12">
      <w:pPr>
        <w:tabs>
          <w:tab w:val="left" w:pos="0"/>
        </w:tabs>
        <w:ind w:firstLine="851"/>
        <w:rPr>
          <w:spacing w:val="-9"/>
          <w:sz w:val="24"/>
          <w:szCs w:val="24"/>
        </w:rPr>
      </w:pPr>
      <w:r>
        <w:rPr>
          <w:spacing w:val="3"/>
          <w:sz w:val="24"/>
          <w:szCs w:val="24"/>
        </w:rPr>
        <w:t>П</w:t>
      </w:r>
      <w:r w:rsidRPr="003643E6">
        <w:rPr>
          <w:spacing w:val="3"/>
          <w:sz w:val="24"/>
          <w:szCs w:val="24"/>
        </w:rPr>
        <w:t xml:space="preserve">рограмма </w:t>
      </w:r>
      <w:r w:rsidRPr="003643E6">
        <w:rPr>
          <w:b/>
          <w:spacing w:val="3"/>
          <w:sz w:val="24"/>
          <w:szCs w:val="24"/>
        </w:rPr>
        <w:t>«</w:t>
      </w:r>
      <w:r>
        <w:rPr>
          <w:b/>
          <w:spacing w:val="3"/>
          <w:sz w:val="24"/>
          <w:szCs w:val="24"/>
        </w:rPr>
        <w:t>Программа п</w:t>
      </w:r>
      <w:r w:rsidRPr="003643E6">
        <w:rPr>
          <w:b/>
          <w:spacing w:val="3"/>
          <w:sz w:val="24"/>
          <w:szCs w:val="24"/>
        </w:rPr>
        <w:t>одготовк</w:t>
      </w:r>
      <w:r>
        <w:rPr>
          <w:b/>
          <w:spacing w:val="3"/>
          <w:sz w:val="24"/>
          <w:szCs w:val="24"/>
        </w:rPr>
        <w:t>и</w:t>
      </w:r>
      <w:r w:rsidRPr="003643E6">
        <w:rPr>
          <w:b/>
          <w:spacing w:val="3"/>
          <w:sz w:val="24"/>
          <w:szCs w:val="24"/>
        </w:rPr>
        <w:t xml:space="preserve"> пилотов на </w:t>
      </w:r>
      <w:r>
        <w:rPr>
          <w:b/>
          <w:spacing w:val="3"/>
          <w:sz w:val="24"/>
          <w:szCs w:val="24"/>
        </w:rPr>
        <w:t>самолет однодвигательный, сухопутный</w:t>
      </w:r>
      <w:r w:rsidRPr="003643E6">
        <w:rPr>
          <w:b/>
          <w:spacing w:val="3"/>
          <w:sz w:val="24"/>
          <w:szCs w:val="24"/>
        </w:rPr>
        <w:t xml:space="preserve"> (подготовка на уровень частного пилота)» </w:t>
      </w:r>
      <w:r w:rsidRPr="003643E6">
        <w:rPr>
          <w:spacing w:val="3"/>
          <w:sz w:val="24"/>
          <w:szCs w:val="24"/>
        </w:rPr>
        <w:t xml:space="preserve">является дополнительной </w:t>
      </w:r>
      <w:r>
        <w:rPr>
          <w:spacing w:val="3"/>
          <w:sz w:val="24"/>
          <w:szCs w:val="24"/>
        </w:rPr>
        <w:t xml:space="preserve"> </w:t>
      </w:r>
      <w:r w:rsidRPr="003643E6">
        <w:rPr>
          <w:spacing w:val="3"/>
          <w:sz w:val="24"/>
          <w:szCs w:val="24"/>
        </w:rPr>
        <w:t xml:space="preserve">профессиональной программой профессиональной переподготовки, </w:t>
      </w:r>
      <w:r w:rsidRPr="003643E6">
        <w:rPr>
          <w:spacing w:val="1"/>
          <w:sz w:val="24"/>
          <w:szCs w:val="24"/>
        </w:rPr>
        <w:t xml:space="preserve">направленной на получение слушателями компетенции, необходимой для выполнения </w:t>
      </w:r>
      <w:r w:rsidRPr="003643E6">
        <w:rPr>
          <w:spacing w:val="4"/>
          <w:sz w:val="24"/>
          <w:szCs w:val="24"/>
        </w:rPr>
        <w:t>функции частного пилота (</w:t>
      </w:r>
      <w:r w:rsidRPr="003643E6">
        <w:rPr>
          <w:b/>
          <w:spacing w:val="4"/>
          <w:sz w:val="24"/>
          <w:szCs w:val="24"/>
        </w:rPr>
        <w:t>КВС</w:t>
      </w:r>
      <w:r w:rsidRPr="003643E6">
        <w:rPr>
          <w:spacing w:val="4"/>
          <w:sz w:val="24"/>
          <w:szCs w:val="24"/>
        </w:rPr>
        <w:t xml:space="preserve">) на самолетах с одним двигателем, сухопутных, взлетной массой </w:t>
      </w:r>
      <w:r w:rsidRPr="003643E6">
        <w:rPr>
          <w:b/>
          <w:spacing w:val="4"/>
          <w:sz w:val="24"/>
          <w:szCs w:val="24"/>
        </w:rPr>
        <w:t>не более 5700 кг</w:t>
      </w:r>
      <w:r w:rsidRPr="003643E6">
        <w:rPr>
          <w:spacing w:val="4"/>
          <w:sz w:val="24"/>
          <w:szCs w:val="24"/>
        </w:rPr>
        <w:t xml:space="preserve"> при выполнении полетов </w:t>
      </w:r>
      <w:r w:rsidRPr="003643E6">
        <w:rPr>
          <w:spacing w:val="1"/>
          <w:sz w:val="24"/>
          <w:szCs w:val="24"/>
        </w:rPr>
        <w:t xml:space="preserve">по </w:t>
      </w:r>
      <w:r>
        <w:rPr>
          <w:spacing w:val="1"/>
          <w:sz w:val="24"/>
          <w:szCs w:val="24"/>
        </w:rPr>
        <w:t>п</w:t>
      </w:r>
      <w:r w:rsidRPr="003643E6">
        <w:rPr>
          <w:spacing w:val="1"/>
          <w:sz w:val="24"/>
          <w:szCs w:val="24"/>
        </w:rPr>
        <w:t>равилам визуальных полетов.</w:t>
      </w:r>
    </w:p>
    <w:p w14:paraId="1D3EA215" w14:textId="084E2F1D" w:rsidR="00E97A12" w:rsidRPr="00044732" w:rsidRDefault="00E97A12" w:rsidP="00E97A12">
      <w:pPr>
        <w:ind w:firstLine="851"/>
        <w:rPr>
          <w:spacing w:val="1"/>
          <w:sz w:val="24"/>
          <w:szCs w:val="24"/>
        </w:rPr>
      </w:pPr>
      <w:r w:rsidRPr="003952C1">
        <w:rPr>
          <w:spacing w:val="-1"/>
          <w:sz w:val="24"/>
          <w:szCs w:val="24"/>
        </w:rPr>
        <w:t>Программа</w:t>
      </w:r>
      <w:r w:rsidRPr="00044732">
        <w:rPr>
          <w:b/>
          <w:spacing w:val="-1"/>
          <w:sz w:val="24"/>
          <w:szCs w:val="24"/>
        </w:rPr>
        <w:t xml:space="preserve"> </w:t>
      </w:r>
      <w:r w:rsidRPr="00044732">
        <w:rPr>
          <w:spacing w:val="1"/>
          <w:sz w:val="24"/>
          <w:szCs w:val="24"/>
        </w:rPr>
        <w:t>разработана на основании Федеральных авиационных правил «Требования к порядку разработки, утверждения и содержанию программ подготовки специалистов согласно перечню специалистов авиационного персонала гражданской авиации»,</w:t>
      </w:r>
      <w:r>
        <w:rPr>
          <w:spacing w:val="1"/>
          <w:sz w:val="24"/>
          <w:szCs w:val="24"/>
        </w:rPr>
        <w:t xml:space="preserve"> </w:t>
      </w:r>
      <w:r w:rsidRPr="008860D4">
        <w:rPr>
          <w:spacing w:val="1"/>
          <w:sz w:val="24"/>
          <w:szCs w:val="24"/>
        </w:rPr>
        <w:t>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гражданской авиации», Федеральных авиационных правил «Требования к образовательным организациям и организациям, осуществляющим обучение</w:t>
      </w:r>
      <w:r w:rsidRPr="00044732">
        <w:rPr>
          <w:spacing w:val="1"/>
          <w:sz w:val="24"/>
          <w:szCs w:val="24"/>
        </w:rPr>
        <w:t xml:space="preserve"> специалистов соответствующего уровня согласно перечням специалистов авиационного персонала. Форма и порядок выдачи документа, подтверждающего соответствие образовательных организаций и организаций, осуществляющих обучение специалистов соответствующего уровня согласно перечням специалистов авиационного персонала, требованиям федеральных авиационных правил» и в соответствии рекомендациями международных стандартов, установленными в Приложении № 1 Конвенции о международной гражданской авиации «Выдача свидетельств авиационному персоналу», (</w:t>
      </w:r>
      <w:r w:rsidRPr="00044732">
        <w:rPr>
          <w:b/>
          <w:spacing w:val="1"/>
          <w:sz w:val="24"/>
          <w:szCs w:val="24"/>
        </w:rPr>
        <w:t>Курс № 236 ИКАО, Doc 7192-AN/857)</w:t>
      </w:r>
      <w:r w:rsidRPr="00044732">
        <w:rPr>
          <w:spacing w:val="1"/>
          <w:sz w:val="24"/>
          <w:szCs w:val="24"/>
        </w:rPr>
        <w:t>».</w:t>
      </w:r>
    </w:p>
    <w:p w14:paraId="5183C801" w14:textId="479C9FCF" w:rsidR="00A356B4" w:rsidRDefault="00A356B4" w:rsidP="00E97A12">
      <w:pPr>
        <w:ind w:firstLine="851"/>
        <w:rPr>
          <w:spacing w:val="1"/>
          <w:sz w:val="24"/>
          <w:szCs w:val="24"/>
        </w:rPr>
      </w:pPr>
    </w:p>
    <w:p w14:paraId="57A33269" w14:textId="720F3162" w:rsidR="00A356B4" w:rsidRPr="00A356B4" w:rsidRDefault="00A356B4" w:rsidP="00E97A12">
      <w:pPr>
        <w:ind w:firstLine="851"/>
        <w:rPr>
          <w:sz w:val="24"/>
          <w:szCs w:val="24"/>
          <w:shd w:val="clear" w:color="auto" w:fill="FFFFFF"/>
        </w:rPr>
      </w:pPr>
      <w:r w:rsidRPr="00A356B4">
        <w:rPr>
          <w:sz w:val="24"/>
          <w:szCs w:val="24"/>
          <w:shd w:val="clear" w:color="auto" w:fill="FFFFFF"/>
        </w:rPr>
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A356B4">
        <w:rPr>
          <w:sz w:val="24"/>
          <w:szCs w:val="24"/>
          <w:shd w:val="clear" w:color="auto" w:fill="FFFFFF"/>
        </w:rPr>
        <w:t xml:space="preserve"> –</w:t>
      </w:r>
      <w:r w:rsidRPr="00A356B4">
        <w:rPr>
          <w:sz w:val="24"/>
          <w:szCs w:val="24"/>
          <w:shd w:val="clear" w:color="auto" w:fill="FFFFFF"/>
        </w:rPr>
        <w:t xml:space="preserve"> отсутствует</w:t>
      </w:r>
    </w:p>
    <w:p w14:paraId="26B9B3C9" w14:textId="54F9F217" w:rsidR="00A356B4" w:rsidRPr="00A356B4" w:rsidRDefault="00A356B4" w:rsidP="00E97A12">
      <w:pPr>
        <w:ind w:firstLine="851"/>
        <w:rPr>
          <w:sz w:val="24"/>
          <w:szCs w:val="24"/>
          <w:shd w:val="clear" w:color="auto" w:fill="FFFFFF"/>
        </w:rPr>
      </w:pPr>
      <w:r w:rsidRPr="00A356B4">
        <w:rPr>
          <w:sz w:val="24"/>
          <w:szCs w:val="24"/>
          <w:shd w:val="clear" w:color="auto" w:fill="FFFFFF"/>
        </w:rPr>
        <w:t>Численность обучающихся за счет бюджетных ассигнований бюджетов субъектов РФ, (в том числе с выделением численности обучающихся, являющихся иностранными гражданами)</w:t>
      </w:r>
      <w:r w:rsidRPr="00A356B4">
        <w:rPr>
          <w:sz w:val="24"/>
          <w:szCs w:val="24"/>
          <w:shd w:val="clear" w:color="auto" w:fill="FFFFFF"/>
        </w:rPr>
        <w:t xml:space="preserve"> – </w:t>
      </w:r>
      <w:r w:rsidRPr="00A356B4">
        <w:rPr>
          <w:sz w:val="24"/>
          <w:szCs w:val="24"/>
          <w:shd w:val="clear" w:color="auto" w:fill="FFFFFF"/>
        </w:rPr>
        <w:t>отсутствует</w:t>
      </w:r>
    </w:p>
    <w:p w14:paraId="0D7A2ECD" w14:textId="7DAF2838" w:rsidR="00A356B4" w:rsidRPr="00A356B4" w:rsidRDefault="00A356B4" w:rsidP="00E97A12">
      <w:pPr>
        <w:ind w:firstLine="851"/>
        <w:rPr>
          <w:sz w:val="24"/>
          <w:szCs w:val="24"/>
          <w:shd w:val="clear" w:color="auto" w:fill="FFFFFF"/>
        </w:rPr>
      </w:pPr>
      <w:r w:rsidRPr="00A356B4">
        <w:rPr>
          <w:sz w:val="24"/>
          <w:szCs w:val="24"/>
          <w:shd w:val="clear" w:color="auto" w:fill="FFFFFF"/>
        </w:rPr>
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</w:r>
      <w:r w:rsidRPr="00A356B4">
        <w:rPr>
          <w:sz w:val="24"/>
          <w:szCs w:val="24"/>
          <w:shd w:val="clear" w:color="auto" w:fill="FFFFFF"/>
        </w:rPr>
        <w:t xml:space="preserve"> –</w:t>
      </w:r>
      <w:r w:rsidRPr="00A356B4">
        <w:rPr>
          <w:sz w:val="24"/>
          <w:szCs w:val="24"/>
          <w:shd w:val="clear" w:color="auto" w:fill="FFFFFF"/>
        </w:rPr>
        <w:t xml:space="preserve"> отсутствует</w:t>
      </w:r>
    </w:p>
    <w:p w14:paraId="5F0587A6" w14:textId="77777777" w:rsidR="00A356B4" w:rsidRPr="00A356B4" w:rsidRDefault="00A356B4" w:rsidP="00E97A12">
      <w:pPr>
        <w:ind w:firstLine="851"/>
        <w:rPr>
          <w:sz w:val="24"/>
          <w:szCs w:val="24"/>
          <w:shd w:val="clear" w:color="auto" w:fill="FFFFFF"/>
        </w:rPr>
      </w:pPr>
      <w:r w:rsidRPr="00A356B4">
        <w:rPr>
          <w:sz w:val="24"/>
          <w:szCs w:val="24"/>
          <w:shd w:val="clear" w:color="auto" w:fill="FFFFFF"/>
        </w:rPr>
        <w:t>Финансово- хозяйственная деятельность</w:t>
      </w:r>
      <w:r w:rsidRPr="00A356B4">
        <w:rPr>
          <w:sz w:val="24"/>
          <w:szCs w:val="24"/>
          <w:shd w:val="clear" w:color="auto" w:fill="FFFFFF"/>
        </w:rPr>
        <w:t xml:space="preserve"> –</w:t>
      </w:r>
      <w:r w:rsidRPr="00A356B4">
        <w:rPr>
          <w:sz w:val="24"/>
          <w:szCs w:val="24"/>
          <w:shd w:val="clear" w:color="auto" w:fill="FFFFFF"/>
        </w:rPr>
        <w:t xml:space="preserve"> не</w:t>
      </w:r>
      <w:r w:rsidRPr="00A356B4">
        <w:rPr>
          <w:sz w:val="24"/>
          <w:szCs w:val="24"/>
          <w:shd w:val="clear" w:color="auto" w:fill="FFFFFF"/>
        </w:rPr>
        <w:t xml:space="preserve"> </w:t>
      </w:r>
      <w:r w:rsidRPr="00A356B4">
        <w:rPr>
          <w:sz w:val="24"/>
          <w:szCs w:val="24"/>
          <w:shd w:val="clear" w:color="auto" w:fill="FFFFFF"/>
        </w:rPr>
        <w:t>применимо</w:t>
      </w:r>
    </w:p>
    <w:p w14:paraId="19406116" w14:textId="77777777" w:rsidR="00A356B4" w:rsidRPr="00A356B4" w:rsidRDefault="00A356B4" w:rsidP="00E97A12">
      <w:pPr>
        <w:ind w:firstLine="851"/>
        <w:rPr>
          <w:sz w:val="24"/>
          <w:szCs w:val="24"/>
          <w:shd w:val="clear" w:color="auto" w:fill="FFFFFF"/>
        </w:rPr>
      </w:pPr>
      <w:r w:rsidRPr="00A356B4">
        <w:rPr>
          <w:sz w:val="24"/>
          <w:szCs w:val="24"/>
          <w:shd w:val="clear" w:color="auto" w:fill="FFFFFF"/>
        </w:rPr>
        <w:t>Вакантные места для приема (перевода) обучающихся</w:t>
      </w:r>
      <w:r w:rsidRPr="00A356B4">
        <w:rPr>
          <w:sz w:val="24"/>
          <w:szCs w:val="24"/>
          <w:shd w:val="clear" w:color="auto" w:fill="FFFFFF"/>
        </w:rPr>
        <w:t xml:space="preserve"> – </w:t>
      </w:r>
      <w:r w:rsidRPr="00A356B4">
        <w:rPr>
          <w:sz w:val="24"/>
          <w:szCs w:val="24"/>
          <w:shd w:val="clear" w:color="auto" w:fill="FFFFFF"/>
        </w:rPr>
        <w:t>не</w:t>
      </w:r>
      <w:r w:rsidRPr="00A356B4">
        <w:rPr>
          <w:sz w:val="24"/>
          <w:szCs w:val="24"/>
          <w:shd w:val="clear" w:color="auto" w:fill="FFFFFF"/>
        </w:rPr>
        <w:t xml:space="preserve"> </w:t>
      </w:r>
      <w:r w:rsidRPr="00A356B4">
        <w:rPr>
          <w:sz w:val="24"/>
          <w:szCs w:val="24"/>
          <w:shd w:val="clear" w:color="auto" w:fill="FFFFFF"/>
        </w:rPr>
        <w:t>применимо</w:t>
      </w:r>
    </w:p>
    <w:p w14:paraId="5C195BD5" w14:textId="53E4D03F" w:rsidR="00A356B4" w:rsidRPr="00A356B4" w:rsidRDefault="00A356B4" w:rsidP="00E97A12">
      <w:pPr>
        <w:ind w:firstLine="851"/>
        <w:rPr>
          <w:sz w:val="24"/>
          <w:szCs w:val="24"/>
          <w:shd w:val="clear" w:color="auto" w:fill="FFFFFF"/>
        </w:rPr>
      </w:pPr>
      <w:r w:rsidRPr="00A356B4">
        <w:rPr>
          <w:sz w:val="24"/>
          <w:szCs w:val="24"/>
          <w:shd w:val="clear" w:color="auto" w:fill="FFFFFF"/>
        </w:rPr>
        <w:t>Доступная среда</w:t>
      </w:r>
      <w:r w:rsidRPr="00A356B4">
        <w:rPr>
          <w:sz w:val="24"/>
          <w:szCs w:val="24"/>
          <w:shd w:val="clear" w:color="auto" w:fill="FFFFFF"/>
        </w:rPr>
        <w:t xml:space="preserve"> – </w:t>
      </w:r>
      <w:r w:rsidRPr="00A356B4">
        <w:rPr>
          <w:sz w:val="24"/>
          <w:szCs w:val="24"/>
          <w:shd w:val="clear" w:color="auto" w:fill="FFFFFF"/>
        </w:rPr>
        <w:t>не</w:t>
      </w:r>
      <w:r w:rsidRPr="00A356B4">
        <w:rPr>
          <w:sz w:val="24"/>
          <w:szCs w:val="24"/>
          <w:shd w:val="clear" w:color="auto" w:fill="FFFFFF"/>
        </w:rPr>
        <w:t xml:space="preserve"> </w:t>
      </w:r>
      <w:r w:rsidRPr="00A356B4">
        <w:rPr>
          <w:sz w:val="24"/>
          <w:szCs w:val="24"/>
          <w:shd w:val="clear" w:color="auto" w:fill="FFFFFF"/>
        </w:rPr>
        <w:t>применимо</w:t>
      </w:r>
    </w:p>
    <w:p w14:paraId="5EABB30C" w14:textId="483FE85C" w:rsidR="00A356B4" w:rsidRPr="00A356B4" w:rsidRDefault="00A356B4" w:rsidP="00E97A12">
      <w:pPr>
        <w:ind w:firstLine="851"/>
        <w:rPr>
          <w:sz w:val="24"/>
          <w:szCs w:val="24"/>
        </w:rPr>
      </w:pPr>
      <w:r w:rsidRPr="00A356B4">
        <w:rPr>
          <w:sz w:val="24"/>
          <w:szCs w:val="24"/>
          <w:shd w:val="clear" w:color="auto" w:fill="FFFFFF"/>
        </w:rPr>
        <w:t>Международное сотрудничество</w:t>
      </w:r>
      <w:r w:rsidRPr="00A356B4">
        <w:rPr>
          <w:sz w:val="24"/>
          <w:szCs w:val="24"/>
          <w:shd w:val="clear" w:color="auto" w:fill="FFFFFF"/>
        </w:rPr>
        <w:t xml:space="preserve"> –</w:t>
      </w:r>
      <w:r w:rsidRPr="00A356B4">
        <w:rPr>
          <w:sz w:val="24"/>
          <w:szCs w:val="24"/>
          <w:shd w:val="clear" w:color="auto" w:fill="FFFFFF"/>
        </w:rPr>
        <w:t xml:space="preserve"> не применимо</w:t>
      </w:r>
    </w:p>
    <w:sectPr w:rsidR="00A356B4" w:rsidRPr="00A356B4" w:rsidSect="00E97A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04"/>
    <w:rsid w:val="001A6A04"/>
    <w:rsid w:val="002C22B9"/>
    <w:rsid w:val="006201D2"/>
    <w:rsid w:val="00790C8C"/>
    <w:rsid w:val="0095438D"/>
    <w:rsid w:val="00A356B4"/>
    <w:rsid w:val="00E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98FA"/>
  <w15:chartTrackingRefBased/>
  <w15:docId w15:val="{97914113-BB9D-424E-9045-5DC2E982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7A12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Aviator</dc:creator>
  <cp:keywords/>
  <dc:description/>
  <cp:lastModifiedBy>Aviator</cp:lastModifiedBy>
  <cp:revision>3</cp:revision>
  <dcterms:created xsi:type="dcterms:W3CDTF">2023-06-15T08:17:00Z</dcterms:created>
  <dcterms:modified xsi:type="dcterms:W3CDTF">2023-06-15T08:37:00Z</dcterms:modified>
</cp:coreProperties>
</file>